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D1" w:rsidRPr="00BB2AD1" w:rsidRDefault="00BB2AD1" w:rsidP="00BB2AD1">
      <w:pPr>
        <w:shd w:val="clear" w:color="auto" w:fill="FFFFFF"/>
        <w:spacing w:after="150" w:line="540" w:lineRule="atLeast"/>
        <w:textAlignment w:val="baseline"/>
        <w:outlineLvl w:val="0"/>
        <w:rPr>
          <w:rFonts w:ascii="Proxima Nova Lt" w:eastAsia="Times New Roman" w:hAnsi="Proxima Nova Lt" w:cs="Arial"/>
          <w:b/>
          <w:bCs/>
          <w:color w:val="562978"/>
          <w:spacing w:val="-15"/>
          <w:kern w:val="36"/>
          <w:sz w:val="54"/>
          <w:szCs w:val="54"/>
        </w:rPr>
      </w:pPr>
      <w:r w:rsidRPr="00BB2AD1">
        <w:rPr>
          <w:rFonts w:ascii="Proxima Nova Lt" w:eastAsia="Times New Roman" w:hAnsi="Proxima Nova Lt" w:cs="Arial"/>
          <w:b/>
          <w:bCs/>
          <w:color w:val="562978"/>
          <w:spacing w:val="-15"/>
          <w:kern w:val="36"/>
          <w:sz w:val="54"/>
          <w:szCs w:val="54"/>
        </w:rPr>
        <w:t>Ten Things Families and Friends Can Do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Survivors of Domestic Violence need</w:t>
      </w:r>
      <w:proofErr w:type="gramStart"/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  support</w:t>
      </w:r>
      <w:proofErr w:type="gramEnd"/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, especially from family,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proofErr w:type="gramStart"/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friends</w:t>
      </w:r>
      <w:proofErr w:type="gramEnd"/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, coworkers and medical professionals.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If</w:t>
      </w:r>
      <w:proofErr w:type="gramStart"/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>  you</w:t>
      </w:r>
      <w:proofErr w:type="gramEnd"/>
      <w:r w:rsidRPr="00BB2AD1">
        <w:rPr>
          <w:rFonts w:ascii="Proxima Nova Lt" w:eastAsia="Times New Roman" w:hAnsi="Proxima Nova Lt" w:cs="Arial"/>
          <w:b/>
          <w:bCs/>
          <w:color w:val="696969"/>
          <w:sz w:val="18"/>
          <w:szCs w:val="18"/>
          <w:bdr w:val="none" w:sz="0" w:space="0" w:color="auto" w:frame="1"/>
        </w:rPr>
        <w:t xml:space="preserve"> know someone whom you suspect is being abused, here are some things you can do.</w:t>
      </w:r>
    </w:p>
    <w:p w:rsidR="00BB2AD1" w:rsidRPr="00BB2AD1" w:rsidRDefault="00BB2AD1" w:rsidP="00BB2AD1">
      <w:pPr>
        <w:shd w:val="clear" w:color="auto" w:fill="FFFFFF"/>
        <w:spacing w:after="0" w:line="315" w:lineRule="atLeast"/>
        <w:jc w:val="center"/>
        <w:textAlignment w:val="baseline"/>
        <w:outlineLvl w:val="3"/>
        <w:rPr>
          <w:rFonts w:ascii="Proxima Nova Lt" w:eastAsia="Times New Roman" w:hAnsi="Proxima Nova Lt" w:cs="Arial"/>
          <w:b/>
          <w:bCs/>
          <w:noProof/>
          <w:color w:val="000000"/>
          <w:sz w:val="33"/>
          <w:szCs w:val="33"/>
          <w:bdr w:val="none" w:sz="0" w:space="0" w:color="auto" w:frame="1"/>
        </w:rPr>
      </w:pPr>
    </w:p>
    <w:p w:rsidR="00BB2AD1" w:rsidRPr="00BB2AD1" w:rsidRDefault="00BB2AD1" w:rsidP="00BB2AD1">
      <w:pPr>
        <w:shd w:val="clear" w:color="auto" w:fill="FFFFFF"/>
        <w:spacing w:after="0" w:line="315" w:lineRule="atLeast"/>
        <w:textAlignment w:val="baseline"/>
        <w:outlineLvl w:val="3"/>
        <w:rPr>
          <w:rFonts w:ascii="Proxima Nova Lt" w:eastAsia="Times New Roman" w:hAnsi="Proxima Nova Lt" w:cs="Arial"/>
          <w:b/>
          <w:bCs/>
          <w:color w:val="000000"/>
          <w:sz w:val="33"/>
          <w:szCs w:val="33"/>
        </w:rPr>
      </w:pPr>
      <w:r w:rsidRPr="00BB2AD1">
        <w:rPr>
          <w:rFonts w:ascii="Proxima Nova Lt" w:eastAsia="Times New Roman" w:hAnsi="Proxima Nova Lt" w:cs="Arial"/>
          <w:b/>
          <w:bCs/>
          <w:color w:val="000000"/>
          <w:sz w:val="33"/>
          <w:szCs w:val="33"/>
          <w:bdr w:val="none" w:sz="0" w:space="0" w:color="auto" w:frame="1"/>
        </w:rPr>
        <w:t>Ten Things Families and Friends Can Do: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696969"/>
          <w:sz w:val="18"/>
          <w:szCs w:val="18"/>
        </w:rPr>
        <w:t>1. Believ</w:t>
      </w: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e her. Most battered women don’t lie or exaggerate their abuse.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2. Recognize that emotional abuse</w:t>
      </w: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  truly</w:t>
      </w:r>
      <w:proofErr w:type="gram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 abuse.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3. Open ears; shut mouth. You can’t be listening when you are talking.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4. Respect her decisions; don’t judge her.   Don’t give advice; giving advice tends to take away her power.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5. Ask open-ended questions. Ask her to clarify what you don’t understand. Listen not just the words she speaks, but the meaning between</w:t>
      </w: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  the</w:t>
      </w:r>
      <w:proofErr w:type="gram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 lines.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6. Be a mirror. Reflect her statements back to her. This lets her know you are really listening and trying to understand her.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7. Speak only for yourself, not for her. Express only your feelings and observations, not your</w:t>
      </w: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  beliefs</w:t>
      </w:r>
      <w:proofErr w:type="gram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8. Support without over-controlling. Control yourself, not her.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9. Be patient. The establishment of trust can’t be forced.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10. Encourage her to call or visit a local women’s crisis or resource center.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b/>
          <w:bCs/>
          <w:color w:val="000000"/>
          <w:sz w:val="18"/>
          <w:szCs w:val="18"/>
          <w:bdr w:val="none" w:sz="0" w:space="0" w:color="auto" w:frame="1"/>
        </w:rPr>
        <w:t>Note: </w:t>
      </w: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The female gender is used because domestic abuse is predominately waged against women. We recognize and encourage Domestic Violence services to all people regardless of gender, race, sexual</w:t>
      </w: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  orientation</w:t>
      </w:r>
      <w:proofErr w:type="gram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, culture or religious beliefs.</w:t>
      </w:r>
    </w:p>
    <w:p w:rsidR="00BB2AD1" w:rsidRPr="00BB2AD1" w:rsidRDefault="00BB2AD1" w:rsidP="00BB2AD1">
      <w:pPr>
        <w:shd w:val="clear" w:color="auto" w:fill="FFFFFF"/>
        <w:spacing w:after="0" w:line="315" w:lineRule="atLeast"/>
        <w:jc w:val="right"/>
        <w:textAlignment w:val="baseline"/>
        <w:rPr>
          <w:rFonts w:ascii="Proxima Nova Lt" w:eastAsia="Times New Roman" w:hAnsi="Proxima Nova Lt" w:cs="Arial"/>
          <w:i/>
          <w:iCs/>
          <w:color w:val="000000"/>
          <w:sz w:val="18"/>
          <w:szCs w:val="18"/>
          <w:bdr w:val="none" w:sz="0" w:space="0" w:color="auto" w:frame="1"/>
        </w:rPr>
      </w:pPr>
      <w:r w:rsidRPr="00BB2AD1">
        <w:rPr>
          <w:rFonts w:ascii="Proxima Nova Lt" w:eastAsia="Times New Roman" w:hAnsi="Proxima Nova Lt" w:cs="Arial"/>
          <w:i/>
          <w:iCs/>
          <w:color w:val="000000"/>
          <w:sz w:val="18"/>
          <w:szCs w:val="18"/>
          <w:bdr w:val="none" w:sz="0" w:space="0" w:color="auto" w:frame="1"/>
        </w:rPr>
        <w:t>From: To Be and Anchor in the Storm, A Guide for Families and Friends of Abused Women by Susan Brewster.</w:t>
      </w:r>
    </w:p>
    <w:p w:rsidR="00BB2AD1" w:rsidRPr="00BB2AD1" w:rsidRDefault="00BB2AD1" w:rsidP="00BB2AD1">
      <w:pPr>
        <w:shd w:val="clear" w:color="auto" w:fill="FFFFFF"/>
        <w:spacing w:after="0" w:line="315" w:lineRule="atLeast"/>
        <w:jc w:val="right"/>
        <w:textAlignment w:val="baseline"/>
        <w:rPr>
          <w:rFonts w:ascii="Proxima Nova Lt" w:eastAsia="Times New Roman" w:hAnsi="Proxima Nova Lt" w:cs="Arial"/>
          <w:i/>
          <w:iCs/>
          <w:color w:val="696969"/>
          <w:sz w:val="18"/>
          <w:szCs w:val="18"/>
        </w:rPr>
      </w:pPr>
    </w:p>
    <w:p w:rsidR="00BB2AD1" w:rsidRPr="00BB2AD1" w:rsidRDefault="00BB2AD1" w:rsidP="00BB2AD1">
      <w:pPr>
        <w:shd w:val="clear" w:color="auto" w:fill="FFFFFF"/>
        <w:spacing w:after="0" w:line="315" w:lineRule="atLeast"/>
        <w:textAlignment w:val="baseline"/>
        <w:outlineLvl w:val="3"/>
        <w:rPr>
          <w:rFonts w:ascii="Proxima Nova Lt" w:eastAsia="Times New Roman" w:hAnsi="Proxima Nova Lt" w:cs="Arial"/>
          <w:b/>
          <w:bCs/>
          <w:color w:val="000000"/>
          <w:sz w:val="33"/>
          <w:szCs w:val="33"/>
        </w:rPr>
      </w:pPr>
      <w:r w:rsidRPr="00BB2AD1">
        <w:rPr>
          <w:rFonts w:ascii="Proxima Nova Lt" w:eastAsia="Times New Roman" w:hAnsi="Proxima Nova Lt" w:cs="Arial"/>
          <w:b/>
          <w:bCs/>
          <w:color w:val="000000"/>
          <w:sz w:val="33"/>
          <w:szCs w:val="33"/>
          <w:bdr w:val="none" w:sz="0" w:space="0" w:color="auto" w:frame="1"/>
        </w:rPr>
        <w:t>Facts</w:t>
      </w:r>
    </w:p>
    <w:p w:rsidR="00BB2AD1" w:rsidRPr="00BB2AD1" w:rsidRDefault="00BB2AD1" w:rsidP="00BB2AD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In the U.S., every 9 seconds</w:t>
      </w: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  a</w:t>
      </w:r>
      <w:proofErr w:type="gram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 woman is assaulted or beaten.</w:t>
      </w:r>
    </w:p>
    <w:p w:rsidR="00BB2AD1" w:rsidRPr="00BB2AD1" w:rsidRDefault="00BB2AD1" w:rsidP="00BB2AD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Around the world, </w:t>
      </w:r>
      <w:proofErr w:type="spell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al</w:t>
      </w:r>
      <w:proofErr w:type="spell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 least 1 in every 3 women has been beaten, coerced into</w:t>
      </w: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  sex</w:t>
      </w:r>
      <w:proofErr w:type="gramEnd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 or otherwise abused during her lifetime.</w:t>
      </w:r>
    </w:p>
    <w:p w:rsidR="00BB2AD1" w:rsidRPr="00BB2AD1" w:rsidRDefault="00BB2AD1" w:rsidP="00BB2AD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Studies show 10 million children witness some form of Domestic Violence annually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</w:pPr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 xml:space="preserve">(Source: </w:t>
      </w:r>
      <w:hyperlink r:id="rId5" w:history="1">
        <w:r w:rsidRPr="00BB2AD1">
          <w:rPr>
            <w:rStyle w:val="Hyperlink"/>
            <w:rFonts w:ascii="Proxima Nova Lt" w:eastAsia="Times New Roman" w:hAnsi="Proxima Nova Lt" w:cs="Arial"/>
            <w:sz w:val="18"/>
            <w:szCs w:val="18"/>
            <w:u w:val="none"/>
            <w:bdr w:val="none" w:sz="0" w:space="0" w:color="auto" w:frame="1"/>
          </w:rPr>
          <w:t>www.domesticviolencestatistics.org</w:t>
        </w:r>
      </w:hyperlink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)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</w:p>
    <w:p w:rsidR="00BB2AD1" w:rsidRPr="00BB2AD1" w:rsidRDefault="00BB2AD1" w:rsidP="00BB2AD1">
      <w:pPr>
        <w:shd w:val="clear" w:color="auto" w:fill="FFFFFF"/>
        <w:spacing w:after="0" w:line="315" w:lineRule="atLeast"/>
        <w:jc w:val="center"/>
        <w:textAlignment w:val="baseline"/>
        <w:outlineLvl w:val="4"/>
        <w:rPr>
          <w:rFonts w:ascii="Proxima Nova Lt" w:eastAsia="Times New Roman" w:hAnsi="Proxima Nova Lt" w:cs="Arial"/>
          <w:b/>
          <w:bCs/>
          <w:color w:val="000000"/>
          <w:sz w:val="24"/>
          <w:szCs w:val="24"/>
        </w:rPr>
      </w:pPr>
      <w:r w:rsidRPr="00BB2AD1">
        <w:rPr>
          <w:rFonts w:ascii="Proxima Nova Lt" w:eastAsia="Times New Roman" w:hAnsi="Proxima Nova Lt" w:cs="Arial"/>
          <w:b/>
          <w:bCs/>
          <w:color w:val="000000"/>
          <w:sz w:val="24"/>
          <w:szCs w:val="24"/>
          <w:bdr w:val="none" w:sz="0" w:space="0" w:color="auto" w:frame="1"/>
        </w:rPr>
        <w:t>If you or someone you know is being abused, contact our 24 Hour Domestic Violence Hotline at 1-866-2MY-ALLY (1-866-269-2559)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eastAsia="Times New Roman" w:hAnsi="Proxima Nova Lt" w:cs="Arial"/>
          <w:color w:val="696969"/>
          <w:sz w:val="18"/>
          <w:szCs w:val="18"/>
        </w:rPr>
      </w:pPr>
      <w:proofErr w:type="gramStart"/>
      <w:r w:rsidRPr="00BB2AD1">
        <w:rPr>
          <w:rFonts w:ascii="Proxima Nova Lt" w:eastAsia="Times New Roman" w:hAnsi="Proxima Nova Lt" w:cs="Arial"/>
          <w:color w:val="000000"/>
          <w:sz w:val="18"/>
          <w:szCs w:val="18"/>
          <w:bdr w:val="none" w:sz="0" w:space="0" w:color="auto" w:frame="1"/>
        </w:rPr>
        <w:t>or</w:t>
      </w:r>
      <w:proofErr w:type="gramEnd"/>
    </w:p>
    <w:p w:rsidR="00BB2AD1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eastAsia="Times New Roman" w:hAnsi="Proxima Nova Lt" w:cs="Arial"/>
          <w:color w:val="696969"/>
        </w:rPr>
      </w:pPr>
      <w:r w:rsidRPr="00BB2AD1">
        <w:rPr>
          <w:rFonts w:ascii="Proxima Nova Lt" w:eastAsia="Times New Roman" w:hAnsi="Proxima Nova Lt" w:cs="Arial"/>
          <w:color w:val="000000"/>
          <w:bdr w:val="none" w:sz="0" w:space="0" w:color="auto" w:frame="1"/>
        </w:rPr>
        <w:t>The National DV Hotline</w:t>
      </w:r>
    </w:p>
    <w:p w:rsidR="00BB2AD1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eastAsia="Times New Roman" w:hAnsi="Proxima Nova Lt" w:cs="Arial"/>
          <w:color w:val="696969"/>
        </w:rPr>
      </w:pPr>
      <w:r w:rsidRPr="00BB2AD1">
        <w:rPr>
          <w:rFonts w:ascii="Proxima Nova Lt" w:eastAsia="Times New Roman" w:hAnsi="Proxima Nova Lt" w:cs="Arial"/>
          <w:color w:val="000000"/>
          <w:bdr w:val="none" w:sz="0" w:space="0" w:color="auto" w:frame="1"/>
        </w:rPr>
        <w:t>1-800-779 SAFE/7233   TTY:  800-787-3224</w:t>
      </w:r>
    </w:p>
    <w:p w:rsidR="003475EB" w:rsidRPr="00BB2AD1" w:rsidRDefault="00BB2AD1" w:rsidP="00BB2AD1">
      <w:pPr>
        <w:shd w:val="clear" w:color="auto" w:fill="FFFFFF"/>
        <w:spacing w:after="0" w:line="360" w:lineRule="atLeast"/>
        <w:jc w:val="center"/>
        <w:textAlignment w:val="baseline"/>
        <w:rPr>
          <w:rFonts w:ascii="Proxima Nova Lt" w:hAnsi="Proxima Nova Lt"/>
        </w:rPr>
      </w:pPr>
      <w:r w:rsidRPr="00BB2AD1">
        <w:rPr>
          <w:rFonts w:ascii="Proxima Nova Lt" w:eastAsia="Times New Roman" w:hAnsi="Proxima Nova Lt" w:cs="Arial"/>
          <w:color w:val="000000"/>
          <w:bdr w:val="none" w:sz="0" w:space="0" w:color="auto" w:frame="1"/>
        </w:rPr>
        <w:t>www.ndvh.org</w:t>
      </w:r>
      <w:bookmarkStart w:id="0" w:name="_GoBack"/>
      <w:bookmarkEnd w:id="0"/>
    </w:p>
    <w:sectPr w:rsidR="003475EB" w:rsidRPr="00BB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34F"/>
    <w:multiLevelType w:val="multilevel"/>
    <w:tmpl w:val="EED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21978"/>
    <w:multiLevelType w:val="multilevel"/>
    <w:tmpl w:val="A19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F55FF"/>
    <w:multiLevelType w:val="multilevel"/>
    <w:tmpl w:val="C13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D1"/>
    <w:rsid w:val="003475EB"/>
    <w:rsid w:val="00B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31A7C-86A6-4E53-856D-CE7096C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B2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B2A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B2A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2A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AD1"/>
    <w:rPr>
      <w:b/>
      <w:bCs/>
    </w:rPr>
  </w:style>
  <w:style w:type="character" w:customStyle="1" w:styleId="apple-converted-space">
    <w:name w:val="apple-converted-space"/>
    <w:basedOn w:val="DefaultParagraphFont"/>
    <w:rsid w:val="00BB2AD1"/>
  </w:style>
  <w:style w:type="paragraph" w:styleId="HTMLAddress">
    <w:name w:val="HTML Address"/>
    <w:basedOn w:val="Normal"/>
    <w:link w:val="HTMLAddressChar"/>
    <w:uiPriority w:val="99"/>
    <w:semiHidden/>
    <w:unhideWhenUsed/>
    <w:rsid w:val="00BB2A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2AD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esticviolencestatis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Ecology Action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Wood</dc:creator>
  <cp:keywords/>
  <dc:description/>
  <cp:lastModifiedBy>Tracy Wood</cp:lastModifiedBy>
  <cp:revision>1</cp:revision>
  <dcterms:created xsi:type="dcterms:W3CDTF">2016-01-06T19:20:00Z</dcterms:created>
  <dcterms:modified xsi:type="dcterms:W3CDTF">2016-01-06T19:21:00Z</dcterms:modified>
</cp:coreProperties>
</file>